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023F506C" w:rsidR="00E628A0" w:rsidRPr="00532684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32684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532684">
        <w:rPr>
          <w:rFonts w:asciiTheme="minorHAnsi" w:hAnsiTheme="minorHAnsi" w:cstheme="minorHAnsi"/>
          <w:b/>
        </w:rPr>
        <w:t>опроса</w:t>
      </w:r>
      <w:r w:rsidRPr="00532684">
        <w:rPr>
          <w:rFonts w:asciiTheme="minorHAnsi" w:hAnsiTheme="minorHAnsi" w:cstheme="minorHAnsi"/>
          <w:b/>
        </w:rPr>
        <w:t xml:space="preserve"> </w:t>
      </w:r>
      <w:r w:rsidRPr="00532684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532684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532684">
        <w:rPr>
          <w:rFonts w:asciiTheme="minorHAnsi" w:hAnsiTheme="minorHAnsi" w:cstheme="minorHAnsi"/>
          <w:b/>
        </w:rPr>
        <w:t xml:space="preserve">«ПАО «НЛМК». </w:t>
      </w:r>
      <w:r w:rsidR="00FD595D" w:rsidRPr="00FD595D">
        <w:rPr>
          <w:rFonts w:asciiTheme="minorHAnsi" w:hAnsiTheme="minorHAnsi" w:cstheme="minorHAnsi"/>
          <w:b/>
        </w:rPr>
        <w:t xml:space="preserve">ЦВС. Строительство </w:t>
      </w:r>
      <w:proofErr w:type="spellStart"/>
      <w:r w:rsidR="00FD595D" w:rsidRPr="00FD595D">
        <w:rPr>
          <w:rFonts w:asciiTheme="minorHAnsi" w:hAnsiTheme="minorHAnsi" w:cstheme="minorHAnsi"/>
          <w:b/>
        </w:rPr>
        <w:t>вентиляторной</w:t>
      </w:r>
      <w:proofErr w:type="spellEnd"/>
      <w:r w:rsidR="00FD595D" w:rsidRPr="00FD595D">
        <w:rPr>
          <w:rFonts w:asciiTheme="minorHAnsi" w:hAnsiTheme="minorHAnsi" w:cstheme="minorHAnsi"/>
          <w:b/>
        </w:rPr>
        <w:t xml:space="preserve"> градирни. Обеспечение водоснабжения действующего оборотного цикла ЦГП</w:t>
      </w:r>
      <w:r w:rsidR="00450B85" w:rsidRPr="00532684">
        <w:rPr>
          <w:rFonts w:asciiTheme="minorHAnsi" w:hAnsiTheme="minorHAnsi" w:cstheme="minorHAnsi"/>
          <w:b/>
        </w:rPr>
        <w:t>»</w:t>
      </w:r>
      <w:r w:rsidR="00F25C9D" w:rsidRPr="00532684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3AB8EFD" w14:textId="1DB935D9" w:rsidR="00870F63" w:rsidRPr="00532684" w:rsidRDefault="00870F63" w:rsidP="00E84E3F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исполнителя: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Общество с ограниченной ответственностью «Каскад»</w:t>
      </w:r>
    </w:p>
    <w:p w14:paraId="6B22786A" w14:textId="2DEC1E30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ООО «Каскад»</w:t>
      </w:r>
    </w:p>
    <w:p w14:paraId="31489E91" w14:textId="3F15485D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7719694625</w:t>
      </w:r>
    </w:p>
    <w:p w14:paraId="4613B100" w14:textId="29C847F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5087746150135</w:t>
      </w:r>
    </w:p>
    <w:p w14:paraId="7561B593" w14:textId="5678EBB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Москва</w:t>
      </w:r>
    </w:p>
    <w:p w14:paraId="02312932" w14:textId="5A4AA3F3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595D" w:rsidRPr="00FD595D">
        <w:rPr>
          <w:rFonts w:asciiTheme="minorHAnsi" w:hAnsiTheme="minorHAnsi" w:cstheme="minorHAnsi"/>
          <w:bCs/>
        </w:rPr>
        <w:t>115230, Варшавское шоссе, д.42</w:t>
      </w:r>
    </w:p>
    <w:p w14:paraId="0C76F98E" w14:textId="1B9F0C5F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Макаров Андрей Васильевич</w:t>
      </w:r>
    </w:p>
    <w:p w14:paraId="4B508471" w14:textId="5B63243C" w:rsidR="00870F63" w:rsidRPr="00532684" w:rsidRDefault="00FD3EEF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D595D" w:rsidRPr="00FD595D">
        <w:rPr>
          <w:rFonts w:asciiTheme="minorHAnsi" w:hAnsiTheme="minorHAnsi" w:cstheme="minorHAnsi"/>
          <w:bCs/>
          <w:shd w:val="clear" w:color="auto" w:fill="FFFFFF"/>
        </w:rPr>
        <w:t>+7 (495) 663-77-93</w:t>
      </w:r>
    </w:p>
    <w:p w14:paraId="6AF5C44E" w14:textId="40438102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7" w:history="1">
        <w:r w:rsidR="00FD595D" w:rsidRPr="00FD595D">
          <w:rPr>
            <w:rStyle w:val="ad"/>
            <w:rFonts w:asciiTheme="minorHAnsi" w:eastAsia="Times New Roman" w:hAnsiTheme="minorHAnsi" w:cstheme="minorHAnsi"/>
            <w:bCs/>
            <w:lang w:val="en-US"/>
          </w:rPr>
          <w:t>info</w:t>
        </w:r>
        <w:r w:rsidR="00FD595D" w:rsidRPr="00FD595D">
          <w:rPr>
            <w:rStyle w:val="ad"/>
            <w:rFonts w:asciiTheme="minorHAnsi" w:eastAsia="Times New Roman" w:hAnsiTheme="minorHAnsi" w:cstheme="minorHAnsi"/>
            <w:bCs/>
          </w:rPr>
          <w:t>@</w:t>
        </w:r>
        <w:proofErr w:type="spellStart"/>
        <w:r w:rsidR="00FD595D" w:rsidRPr="00FD595D">
          <w:rPr>
            <w:rStyle w:val="ad"/>
            <w:rFonts w:asciiTheme="minorHAnsi" w:eastAsia="Times New Roman" w:hAnsiTheme="minorHAnsi" w:cstheme="minorHAnsi"/>
            <w:bCs/>
            <w:lang w:val="en-US"/>
          </w:rPr>
          <w:t>kaskad</w:t>
        </w:r>
        <w:proofErr w:type="spellEnd"/>
        <w:r w:rsidR="00FD595D" w:rsidRPr="00FD595D">
          <w:rPr>
            <w:rStyle w:val="ad"/>
            <w:rFonts w:asciiTheme="minorHAnsi" w:eastAsia="Times New Roman" w:hAnsiTheme="minorHAnsi" w:cstheme="minorHAnsi"/>
            <w:bCs/>
          </w:rPr>
          <w:t>-</w:t>
        </w:r>
        <w:proofErr w:type="spellStart"/>
        <w:r w:rsidR="00FD595D" w:rsidRPr="00FD595D">
          <w:rPr>
            <w:rStyle w:val="ad"/>
            <w:rFonts w:asciiTheme="minorHAnsi" w:eastAsia="Times New Roman" w:hAnsiTheme="minorHAnsi" w:cstheme="minorHAnsi"/>
            <w:bCs/>
            <w:lang w:val="en-US"/>
          </w:rPr>
          <w:t>stroy</w:t>
        </w:r>
        <w:proofErr w:type="spellEnd"/>
        <w:r w:rsidR="00FD595D" w:rsidRPr="00FD595D">
          <w:rPr>
            <w:rStyle w:val="ad"/>
            <w:rFonts w:asciiTheme="minorHAnsi" w:eastAsia="Times New Roman" w:hAnsiTheme="minorHAnsi" w:cstheme="minorHAnsi"/>
            <w:bCs/>
          </w:rPr>
          <w:t>.</w:t>
        </w:r>
        <w:proofErr w:type="spellStart"/>
        <w:r w:rsidR="00FD595D" w:rsidRPr="00FD595D">
          <w:rPr>
            <w:rStyle w:val="ad"/>
            <w:rFonts w:asciiTheme="minorHAnsi" w:eastAsia="Times New Roman" w:hAnsiTheme="minorHAnsi" w:cstheme="minorHAnsi"/>
            <w:bCs/>
          </w:rPr>
          <w:t>com</w:t>
        </w:r>
        <w:proofErr w:type="spellEnd"/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4AABA2E2" w14:textId="5709BCD7" w:rsidR="00870F63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532684">
        <w:rPr>
          <w:rFonts w:asciiTheme="minorHAnsi" w:hAnsiTheme="minorHAnsi" w:cstheme="minorHAnsi"/>
        </w:rPr>
        <w:t xml:space="preserve">реализация проекта </w:t>
      </w:r>
      <w:r w:rsidR="00450B85" w:rsidRPr="00532684">
        <w:rPr>
          <w:rFonts w:asciiTheme="minorHAnsi" w:hAnsiTheme="minorHAnsi" w:cstheme="minorHAnsi"/>
        </w:rPr>
        <w:t xml:space="preserve">«ПАО «НЛМК». </w:t>
      </w:r>
      <w:r w:rsidR="00570329" w:rsidRPr="00570329">
        <w:rPr>
          <w:rFonts w:asciiTheme="minorHAnsi" w:hAnsiTheme="minorHAnsi" w:cstheme="minorHAnsi"/>
        </w:rPr>
        <w:t xml:space="preserve">ЦВС. Строительство </w:t>
      </w:r>
      <w:proofErr w:type="spellStart"/>
      <w:r w:rsidR="00570329" w:rsidRPr="00570329">
        <w:rPr>
          <w:rFonts w:asciiTheme="minorHAnsi" w:hAnsiTheme="minorHAnsi" w:cstheme="minorHAnsi"/>
        </w:rPr>
        <w:t>вентиляторной</w:t>
      </w:r>
      <w:proofErr w:type="spellEnd"/>
      <w:r w:rsidR="00570329" w:rsidRPr="00570329">
        <w:rPr>
          <w:rFonts w:asciiTheme="minorHAnsi" w:hAnsiTheme="minorHAnsi" w:cstheme="minorHAnsi"/>
        </w:rPr>
        <w:t xml:space="preserve"> градирни. Обеспечение водоснабжения действующего оборотного цикла ЦГП</w:t>
      </w:r>
      <w:r w:rsidR="00450B85" w:rsidRPr="00532684">
        <w:rPr>
          <w:rFonts w:asciiTheme="minorHAnsi" w:hAnsiTheme="minorHAnsi" w:cstheme="minorHAnsi"/>
        </w:rPr>
        <w:t>»</w:t>
      </w:r>
      <w:r w:rsidR="007F0CD6" w:rsidRPr="00532684">
        <w:rPr>
          <w:rFonts w:asciiTheme="minorHAnsi" w:hAnsiTheme="minorHAnsi" w:cstheme="minorHAnsi"/>
        </w:rPr>
        <w:t>.</w:t>
      </w:r>
    </w:p>
    <w:p w14:paraId="451C989F" w14:textId="659DC3E5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70329" w:rsidRPr="00570329">
        <w:rPr>
          <w:rFonts w:asciiTheme="minorHAnsi" w:hAnsiTheme="minorHAnsi" w:cstheme="minorHAnsi"/>
          <w:bCs/>
          <w:shd w:val="clear" w:color="auto" w:fill="FFFFFF"/>
        </w:rPr>
        <w:t>г. Липецк,</w:t>
      </w:r>
      <w:r w:rsidR="00570329" w:rsidRPr="0057032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570329" w:rsidRPr="00570329">
        <w:rPr>
          <w:rFonts w:asciiTheme="minorHAnsi" w:hAnsiTheme="minorHAnsi" w:cstheme="minorHAnsi"/>
          <w:bCs/>
          <w:shd w:val="clear" w:color="auto" w:fill="FFFFFF"/>
        </w:rPr>
        <w:t xml:space="preserve">пл. Металлургов, д. 2, территория </w:t>
      </w:r>
      <w:r w:rsidR="00570329" w:rsidRPr="00570329">
        <w:rPr>
          <w:rFonts w:asciiTheme="minorHAnsi" w:hAnsiTheme="minorHAnsi" w:cstheme="minorHAnsi"/>
          <w:bCs/>
          <w:shd w:val="clear" w:color="auto" w:fill="FFFFFF"/>
        </w:rPr>
        <w:br/>
        <w:t>ПАО «НЛМК», район насосной станции №2 подъема №7</w:t>
      </w:r>
      <w:r w:rsidR="003C274A" w:rsidRPr="00532684">
        <w:rPr>
          <w:rFonts w:asciiTheme="minorHAnsi" w:hAnsiTheme="minorHAnsi" w:cstheme="minorHAnsi"/>
        </w:rPr>
        <w:t>.</w:t>
      </w:r>
    </w:p>
    <w:p w14:paraId="5933E7A5" w14:textId="47BE2265" w:rsidR="00B26B75" w:rsidRPr="00532684" w:rsidRDefault="00E31632" w:rsidP="002C2442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532684">
        <w:rPr>
          <w:rFonts w:asciiTheme="minorHAnsi" w:eastAsia="Times New Roman" w:hAnsiTheme="minorHAnsi" w:cstheme="minorHAnsi"/>
          <w:bCs/>
        </w:rPr>
        <w:t> </w:t>
      </w:r>
      <w:r w:rsidR="00570329" w:rsidRPr="00570329">
        <w:rPr>
          <w:rFonts w:asciiTheme="minorHAnsi" w:eastAsia="Times New Roman" w:hAnsiTheme="minorHAnsi" w:cstheme="minorHAnsi"/>
          <w:bCs/>
        </w:rPr>
        <w:t xml:space="preserve">строительство новой линии горизонтальных отстойников (27 секций), дополнительной 3-х секционной </w:t>
      </w:r>
      <w:proofErr w:type="spellStart"/>
      <w:r w:rsidR="00570329" w:rsidRPr="00570329">
        <w:rPr>
          <w:rFonts w:asciiTheme="minorHAnsi" w:eastAsia="Times New Roman" w:hAnsiTheme="minorHAnsi" w:cstheme="minorHAnsi"/>
          <w:bCs/>
        </w:rPr>
        <w:t>вентиляторной</w:t>
      </w:r>
      <w:proofErr w:type="spellEnd"/>
      <w:r w:rsidR="00570329" w:rsidRPr="00570329">
        <w:rPr>
          <w:rFonts w:asciiTheme="minorHAnsi" w:eastAsia="Times New Roman" w:hAnsiTheme="minorHAnsi" w:cstheme="minorHAnsi"/>
          <w:bCs/>
        </w:rPr>
        <w:t xml:space="preserve"> градирни и сети трубопроводов оборотного цикла для обеспечение нормативной температуры воды в рамках модернизации оборотного цикла ЦГП.</w:t>
      </w:r>
    </w:p>
    <w:p w14:paraId="01160CA9" w14:textId="450DB529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</w:t>
      </w:r>
      <w:r w:rsidR="002C2442">
        <w:rPr>
          <w:rStyle w:val="ae"/>
          <w:rFonts w:asciiTheme="minorHAnsi" w:hAnsiTheme="minorHAnsi" w:cstheme="minorHAnsi"/>
          <w:shd w:val="clear" w:color="auto" w:fill="FFFFFF"/>
        </w:rPr>
        <w:t xml:space="preserve">: </w:t>
      </w:r>
      <w:r w:rsidR="002C2442">
        <w:rPr>
          <w:rFonts w:asciiTheme="minorHAnsi" w:hAnsiTheme="minorHAnsi" w:cstheme="minorHAnsi"/>
          <w:shd w:val="clear" w:color="auto" w:fill="FFFFFF"/>
        </w:rPr>
        <w:t>февраль 2022 г. – сентябрь 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02AF9C58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570329">
        <w:rPr>
          <w:rFonts w:asciiTheme="minorHAnsi" w:hAnsiTheme="minorHAnsi" w:cstheme="minorHAnsi"/>
          <w:shd w:val="clear" w:color="auto" w:fill="FFFFFF"/>
        </w:rPr>
        <w:t>д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61DA078A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4750B2EF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36DB1923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>прое</w:t>
      </w:r>
      <w:r w:rsidR="00C221CB">
        <w:rPr>
          <w:rFonts w:asciiTheme="minorHAnsi" w:hAnsiTheme="minorHAnsi" w:cstheme="minorHAnsi"/>
        </w:rPr>
        <w:t>ктная документация «ПАО «НЛМК»</w:t>
      </w:r>
      <w:r w:rsidR="00570329" w:rsidRPr="00570329">
        <w:rPr>
          <w:rFonts w:asciiTheme="minorHAnsi" w:hAnsiTheme="minorHAnsi" w:cstheme="minorHAnsi"/>
        </w:rPr>
        <w:t xml:space="preserve">. ЦВС. Строительство </w:t>
      </w:r>
      <w:proofErr w:type="spellStart"/>
      <w:r w:rsidR="00570329" w:rsidRPr="00570329">
        <w:rPr>
          <w:rFonts w:asciiTheme="minorHAnsi" w:hAnsiTheme="minorHAnsi" w:cstheme="minorHAnsi"/>
        </w:rPr>
        <w:t>вентиляторной</w:t>
      </w:r>
      <w:proofErr w:type="spellEnd"/>
      <w:r w:rsidR="00570329" w:rsidRPr="00570329">
        <w:rPr>
          <w:rFonts w:asciiTheme="minorHAnsi" w:hAnsiTheme="minorHAnsi" w:cstheme="minorHAnsi"/>
        </w:rPr>
        <w:t xml:space="preserve"> градирни. Обеспечение водоснабжения действующего оборотного цикла ЦГП</w:t>
      </w:r>
      <w:r w:rsidR="00F25C9D" w:rsidRPr="00532684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</w:t>
      </w:r>
      <w:r w:rsidR="00532684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55FA9198" w14:textId="0FD8DA60" w:rsidR="002C2442" w:rsidRDefault="002C2442" w:rsidP="002C2442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Проектная </w:t>
      </w:r>
      <w:r w:rsidRPr="002C2442">
        <w:rPr>
          <w:rFonts w:asciiTheme="minorHAnsi" w:hAnsiTheme="minorHAnsi" w:cstheme="minorHAnsi"/>
        </w:rPr>
        <w:t xml:space="preserve">документация «ПАО «НЛМК». ЦВС. Строительство </w:t>
      </w:r>
      <w:proofErr w:type="spellStart"/>
      <w:r w:rsidRPr="002C2442">
        <w:rPr>
          <w:rFonts w:asciiTheme="minorHAnsi" w:hAnsiTheme="minorHAnsi" w:cstheme="minorHAnsi"/>
        </w:rPr>
        <w:t>вентиляторной</w:t>
      </w:r>
      <w:proofErr w:type="spellEnd"/>
      <w:r w:rsidRPr="002C2442">
        <w:rPr>
          <w:rFonts w:asciiTheme="minorHAnsi" w:hAnsiTheme="minorHAnsi" w:cstheme="minorHAnsi"/>
        </w:rPr>
        <w:t xml:space="preserve"> градирни. Обеспечение водоснабжения действующего оборотного цикла ЦГП», включая</w:t>
      </w:r>
      <w:r>
        <w:rPr>
          <w:rFonts w:asciiTheme="minorHAnsi" w:hAnsiTheme="minorHAnsi" w:cstheme="minorHAnsi"/>
        </w:rPr>
        <w:t xml:space="preserve"> предварительные материалы оценки воздействия на окружающую среду и опросные листы будут доступны: </w:t>
      </w:r>
    </w:p>
    <w:p w14:paraId="08B0600B" w14:textId="77777777" w:rsidR="002C2442" w:rsidRDefault="002C2442" w:rsidP="002C2442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 здании Управления Левобережным округом администрации города Липецка, адрес: г. Липецк, пр. Мира, д. 30. Время работы: пн.-чт. с 8.30 до 17.30, пт. с 8.30 до 16.30;</w:t>
      </w:r>
    </w:p>
    <w:p w14:paraId="71614815" w14:textId="77777777" w:rsidR="002C2442" w:rsidRDefault="002C2442" w:rsidP="002C2442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cstheme="minorHAnsi"/>
          <w:szCs w:val="19"/>
        </w:rPr>
        <w:t xml:space="preserve"> в здании библиотеки/музея ПАО «НЛМК», адрес: г. Липецк, пл. Металлургов, 2а. Время работы: пн.-чт. с 8.00 до 17.00, пт. - с 8.00 до 16.00.</w:t>
      </w:r>
    </w:p>
    <w:p w14:paraId="2DD4E99B" w14:textId="574D2361" w:rsidR="007B680E" w:rsidRPr="00532684" w:rsidRDefault="004802AF" w:rsidP="007B680E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</w:t>
      </w:r>
      <w:r w:rsidR="000D1A88">
        <w:rPr>
          <w:rFonts w:asciiTheme="minorHAnsi" w:hAnsiTheme="minorHAnsi" w:cstheme="minorHAnsi"/>
        </w:rPr>
        <w:t xml:space="preserve"> / Новости левобережного района.</w:t>
      </w:r>
    </w:p>
    <w:p w14:paraId="0A15F342" w14:textId="12FDC9ED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2C2442">
        <w:rPr>
          <w:rFonts w:asciiTheme="minorHAnsi" w:hAnsiTheme="minorHAnsi" w:cstheme="minorHAnsi"/>
          <w:color w:val="000000" w:themeColor="text1"/>
        </w:rPr>
        <w:t xml:space="preserve">с </w:t>
      </w:r>
      <w:r w:rsidR="002C2442">
        <w:rPr>
          <w:rFonts w:asciiTheme="minorHAnsi" w:hAnsiTheme="minorHAnsi" w:cstheme="minorHAnsi"/>
          <w:bCs/>
          <w:color w:val="000000" w:themeColor="text1"/>
        </w:rPr>
        <w:t>22.08.2022 г. по 20.09.2022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3D31C8D1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="002C2442">
        <w:rPr>
          <w:rFonts w:asciiTheme="minorHAnsi" w:hAnsiTheme="minorHAnsi" w:cstheme="minorHAnsi"/>
          <w:color w:val="000000" w:themeColor="text1"/>
        </w:rPr>
        <w:t xml:space="preserve">с </w:t>
      </w:r>
      <w:r w:rsidR="002C2442">
        <w:rPr>
          <w:rFonts w:asciiTheme="minorHAnsi" w:hAnsiTheme="minorHAnsi" w:cstheme="minorHAnsi"/>
          <w:bCs/>
          <w:color w:val="000000" w:themeColor="text1"/>
        </w:rPr>
        <w:t>22.08.2022 г. по 20.09.2022 г.</w:t>
      </w:r>
      <w:r w:rsidR="002C2442">
        <w:rPr>
          <w:rFonts w:asciiTheme="minorHAnsi" w:hAnsiTheme="minorHAnsi" w:cstheme="minorHAnsi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5E57B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4588B448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0D1A88">
        <w:rPr>
          <w:rFonts w:asciiTheme="minorHAnsi" w:hAnsiTheme="minorHAnsi" w:cstheme="minorHAnsi"/>
        </w:rPr>
        <w:t xml:space="preserve">тронной почты: </w:t>
      </w:r>
      <w:hyperlink r:id="rId11" w:history="1">
        <w:r w:rsidR="000D1A88" w:rsidRPr="00D83B62">
          <w:rPr>
            <w:rStyle w:val="ad"/>
            <w:rFonts w:asciiTheme="minorHAnsi" w:hAnsiTheme="minorHAnsi" w:cstheme="minorHAnsi"/>
          </w:rPr>
          <w:t>ecology@nlmk.com</w:t>
        </w:r>
      </w:hyperlink>
      <w:r w:rsidR="000D1A88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D1A88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C2442"/>
    <w:rsid w:val="002D487E"/>
    <w:rsid w:val="002D7437"/>
    <w:rsid w:val="002E78AA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0329"/>
    <w:rsid w:val="00574B7A"/>
    <w:rsid w:val="00582CDA"/>
    <w:rsid w:val="005936C1"/>
    <w:rsid w:val="005C62AB"/>
    <w:rsid w:val="005D1503"/>
    <w:rsid w:val="005F2C1B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B680E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72CA9"/>
    <w:rsid w:val="0098699B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1C1C"/>
    <w:rsid w:val="00BD769D"/>
    <w:rsid w:val="00C221CB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40C32"/>
    <w:rsid w:val="00D65F0F"/>
    <w:rsid w:val="00D7214D"/>
    <w:rsid w:val="00D74923"/>
    <w:rsid w:val="00D74B27"/>
    <w:rsid w:val="00D80385"/>
    <w:rsid w:val="00D81D74"/>
    <w:rsid w:val="00D920B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2BB5"/>
    <w:rsid w:val="00FD3EEF"/>
    <w:rsid w:val="00FD595D"/>
    <w:rsid w:val="00FD68E0"/>
    <w:rsid w:val="00FD713D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kaskad-stro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4503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2022-08-17T14:35:00Z</dcterms:created>
  <dcterms:modified xsi:type="dcterms:W3CDTF">2022-08-17T14:35:00Z</dcterms:modified>
</cp:coreProperties>
</file>